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 w:line="52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lang w:val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lang w:val="zh-CN"/>
        </w:rPr>
        <w:t>“富民”不能简单等同于增加收入</w:t>
      </w:r>
    </w:p>
    <w:p>
      <w:pPr>
        <w:autoSpaceDE w:val="0"/>
        <w:autoSpaceDN w:val="0"/>
        <w:adjustRightInd w:val="0"/>
        <w:spacing w:beforeLines="0" w:afterLines="0" w:line="520" w:lineRule="exact"/>
        <w:jc w:val="center"/>
        <w:rPr>
          <w:rFonts w:hint="eastAsia" w:ascii="方正楷体_GBK" w:hAnsi="方正楷体_GBK" w:eastAsia="方正楷体_GBK" w:cs="方正楷体_GBK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beforeLines="0" w:afterLines="0" w:line="520" w:lineRule="exact"/>
        <w:jc w:val="center"/>
        <w:rPr>
          <w:rFonts w:hint="eastAsia" w:ascii="方正楷体_GBK" w:hAnsi="方正楷体_GBK" w:eastAsia="方正楷体_GBK" w:cs="方正楷体_GBK"/>
          <w:kern w:val="0"/>
          <w:sz w:val="28"/>
          <w:szCs w:val="28"/>
          <w:shd w:val="clear"/>
          <w:lang w:val="zh-CN"/>
        </w:rPr>
      </w:pPr>
      <w:r>
        <w:rPr>
          <w:rFonts w:hint="eastAsia" w:ascii="方正楷体_GBK" w:hAnsi="方正楷体_GBK" w:eastAsia="方正楷体_GBK" w:cs="方正楷体_GBK"/>
          <w:kern w:val="0"/>
          <w:sz w:val="28"/>
          <w:szCs w:val="28"/>
          <w:lang w:val="zh-CN"/>
        </w:rPr>
        <w:t>林闽钢</w:t>
      </w:r>
      <w:r>
        <w:rPr>
          <w:rFonts w:hint="eastAsia" w:ascii="方正楷体_GBK" w:hAnsi="方正楷体_GBK" w:eastAsia="方正楷体_GBK" w:cs="方正楷体_GBK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kern w:val="0"/>
          <w:sz w:val="28"/>
          <w:szCs w:val="28"/>
          <w:shd w:val="clear"/>
          <w:lang w:val="zh-CN"/>
        </w:rPr>
        <w:t>南京大学政府管理学院教授</w:t>
      </w:r>
    </w:p>
    <w:p>
      <w:pPr>
        <w:autoSpaceDE w:val="0"/>
        <w:autoSpaceDN w:val="0"/>
        <w:adjustRightInd w:val="0"/>
        <w:spacing w:beforeLines="0" w:afterLines="0" w:line="520" w:lineRule="exact"/>
        <w:jc w:val="center"/>
        <w:rPr>
          <w:rFonts w:hint="eastAsia" w:ascii="方正楷体_GBK" w:hAnsi="方正楷体_GBK" w:eastAsia="方正楷体_GBK" w:cs="方正楷体_GBK"/>
          <w:kern w:val="0"/>
          <w:sz w:val="28"/>
          <w:szCs w:val="28"/>
          <w:shd w:val="clear"/>
          <w:lang w:val="zh-CN"/>
        </w:rPr>
      </w:pPr>
      <w:r>
        <w:rPr>
          <w:rFonts w:hint="eastAsia" w:ascii="方正楷体_GBK" w:hAnsi="方正楷体_GBK" w:eastAsia="方正楷体_GBK" w:cs="方正楷体_GBK"/>
          <w:kern w:val="0"/>
          <w:sz w:val="28"/>
          <w:szCs w:val="28"/>
          <w:shd w:val="clear"/>
          <w:lang w:val="en-US" w:eastAsia="zh-CN"/>
        </w:rPr>
        <w:t xml:space="preserve">            </w:t>
      </w:r>
      <w:r>
        <w:rPr>
          <w:rFonts w:hint="eastAsia" w:ascii="方正楷体_GBK" w:hAnsi="方正楷体_GBK" w:eastAsia="方正楷体_GBK" w:cs="方正楷体_GBK"/>
          <w:kern w:val="0"/>
          <w:sz w:val="28"/>
          <w:szCs w:val="28"/>
          <w:shd w:val="clear"/>
          <w:lang w:val="zh-CN"/>
        </w:rPr>
        <w:t>南京大学社会保障研究中心主任</w:t>
      </w:r>
    </w:p>
    <w:p>
      <w:pPr>
        <w:autoSpaceDE w:val="0"/>
        <w:autoSpaceDN w:val="0"/>
        <w:adjustRightInd w:val="0"/>
        <w:spacing w:beforeLines="0" w:afterLines="0" w:line="520" w:lineRule="exact"/>
        <w:jc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beforeLines="0" w:afterLines="0" w:line="520" w:lineRule="exac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 xml:space="preserve">    </w:t>
      </w:r>
      <w:bookmarkStart w:id="0" w:name="_GoBack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富民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不能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简单等同于增加收入，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需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要跳出收入看富民，从三个视角去统筹考虑。</w:t>
      </w:r>
    </w:p>
    <w:p>
      <w:pPr>
        <w:autoSpaceDE w:val="0"/>
        <w:autoSpaceDN w:val="0"/>
        <w:adjustRightInd w:val="0"/>
        <w:spacing w:beforeLines="0" w:afterLines="0" w:line="520" w:lineRule="exact"/>
        <w:ind w:firstLine="600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第一点，要反思政府和市场的作用。浙江有温州模式，江苏有苏南模式。一直以来，两个地方总体上“打个平手”。为什么现在我们有一点点落后的感觉呢？我上个月去温州调研，温州的学者、官员们也在反思。他们认为，虽然温州老百姓的收入上去了，但是政府的基本公共物品供给落后了。举个例子，温州的道路、环境，跟我们苏州、南京相比还是有差距的。实际上，不管新温州模式，还是新苏南模式，都在反思一个问题——政府和市场的作用。我们江苏是强政府，市场弱一点，所以，我们要补市场、补民企、补老板、补创业、补经营性收入、补财产性收入。浙江是市场强，他们就考虑提升政府作用，考虑怎么增加有效的公务服务、公共产品供给。在我看来，这两条道路没有好坏之分。我们要增强自信，找到我们江苏和浙江各自的特色和比较优势。</w:t>
      </w:r>
    </w:p>
    <w:p>
      <w:pPr>
        <w:autoSpaceDE w:val="0"/>
        <w:autoSpaceDN w:val="0"/>
        <w:adjustRightInd w:val="0"/>
        <w:spacing w:beforeLines="0" w:afterLines="0" w:line="520" w:lineRule="exact"/>
        <w:ind w:firstLine="600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第二点，要反思经济发展和民生改善如何良性循环。目前，我国很多地方包括江苏，经济发展到一定程度，却没能够自动转化为社会生活水平、社会生活质量、社会生活服务的提高，没能转变成老百姓的新期待、社会的获得感。所以，必须处理好经济发展跟民生改善的关系，实现良性循环、相互支撑。我认为，我们的研究应该聚焦怎么通往良性社会。特别是在经济发展的“滴漏效应”、“涓滴效应”已经碰到“天花板”，经济要素、经济市场发挥的作用已经到了一个极致点的时候，我们要琢磨政府主导下的江苏富民道路怎么走。我认为有两个途径：一要扩大中等收入群体。一个好的社会应该是橄榄型的社会结构，中产阶级占多数。现在中国的中等收入群体是富民的重要对象，他们存在普遍的焦虑。全世界的中产阶级也都面临一个从中间向下“坠落”的现象和问题。所以，江苏应该重点研究如何扩大中等收入群体。二是缩小低收入群体。江苏的低收入不是绝对贫困，是相对贫困。相对贫困的规律跟绝对贫困的规律不一样。江苏应重点出台针对缩小低收入贫困群体的可操作办法。扩大中等收入群体，缩小低收入群体，最后就实现了富民的核心——共享。没有共享的社会是不正义的社会、不公平的社会。</w:t>
      </w:r>
    </w:p>
    <w:p>
      <w:pPr>
        <w:autoSpaceDE w:val="0"/>
        <w:autoSpaceDN w:val="0"/>
        <w:adjustRightInd w:val="0"/>
        <w:spacing w:beforeLines="0" w:afterLines="0" w:line="5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 xml:space="preserve">    第三点，要反思政府最应该做什么。去年我到日本大分县开会，发现日本经济相对比较落后的地区的乡村在饮用水、基础教育、公共卫生与基本医疗服务、公共信息、互联网、公共交通等基本公共服务方面和大城市的一样。之前去德国，看到德国很多城市的规模并不大，各个城市的基本公共服务也都是均等化的。我认为，江苏富民不能只讲提高收入，要紧扣发挥政府职能，突出做好基本公共服务均等化。比如，推动基础教育、公共卫生与基本医疗服务、公共文化等资源在更大空间扩散，在公共服务设施上，政府在规划环节就秉承基本公共服务均等化理念，着手均等化布局。基本公共服务均等化是底线，守住这一底线，让每个人共同享有基本公共服务的资源和设施，就能享有共同发展的机会，这应当成为江苏富民的长远之策和施政重点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60"/>
    <w:rsid w:val="00012F64"/>
    <w:rsid w:val="000445E0"/>
    <w:rsid w:val="00123924"/>
    <w:rsid w:val="00142BEF"/>
    <w:rsid w:val="00151A44"/>
    <w:rsid w:val="00256970"/>
    <w:rsid w:val="002C45BD"/>
    <w:rsid w:val="002E3E60"/>
    <w:rsid w:val="003630F7"/>
    <w:rsid w:val="00474049"/>
    <w:rsid w:val="00486581"/>
    <w:rsid w:val="004F295C"/>
    <w:rsid w:val="00542A45"/>
    <w:rsid w:val="00563B1B"/>
    <w:rsid w:val="00587515"/>
    <w:rsid w:val="005A199F"/>
    <w:rsid w:val="006210AD"/>
    <w:rsid w:val="006B7666"/>
    <w:rsid w:val="00712424"/>
    <w:rsid w:val="0078282B"/>
    <w:rsid w:val="0080287D"/>
    <w:rsid w:val="008B1A26"/>
    <w:rsid w:val="00976DC1"/>
    <w:rsid w:val="009D358D"/>
    <w:rsid w:val="009D4A3E"/>
    <w:rsid w:val="00A404EE"/>
    <w:rsid w:val="00B910DA"/>
    <w:rsid w:val="00B92560"/>
    <w:rsid w:val="00C2439C"/>
    <w:rsid w:val="00C55E0B"/>
    <w:rsid w:val="00C87E33"/>
    <w:rsid w:val="00CD3B96"/>
    <w:rsid w:val="00CD51A2"/>
    <w:rsid w:val="00CE471D"/>
    <w:rsid w:val="00DC363A"/>
    <w:rsid w:val="00DC4E7B"/>
    <w:rsid w:val="00EB2867"/>
    <w:rsid w:val="00F34B91"/>
    <w:rsid w:val="00F4150B"/>
    <w:rsid w:val="00F75CAC"/>
    <w:rsid w:val="0DB14755"/>
    <w:rsid w:val="25B72189"/>
    <w:rsid w:val="2DC839D6"/>
    <w:rsid w:val="304779DF"/>
    <w:rsid w:val="50E2780A"/>
    <w:rsid w:val="52D50F2D"/>
    <w:rsid w:val="5CBA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FollowedHyperlink"/>
    <w:basedOn w:val="4"/>
    <w:unhideWhenUsed/>
    <w:qFormat/>
    <w:uiPriority w:val="99"/>
    <w:rPr>
      <w:color w:val="000000"/>
      <w:u w:val="none"/>
    </w:rPr>
  </w:style>
  <w:style w:type="character" w:styleId="7">
    <w:name w:val="Hyperlink"/>
    <w:basedOn w:val="4"/>
    <w:unhideWhenUsed/>
    <w:qFormat/>
    <w:uiPriority w:val="99"/>
    <w:rPr>
      <w:color w:val="000000"/>
      <w:u w:val="none"/>
    </w:rPr>
  </w:style>
  <w:style w:type="character" w:customStyle="1" w:styleId="9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190</Words>
  <Characters>1086</Characters>
  <Lines>9</Lines>
  <Paragraphs>2</Paragraphs>
  <ScaleCrop>false</ScaleCrop>
  <LinksUpToDate>false</LinksUpToDate>
  <CharactersWithSpaces>1274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2017-06-19T06:41:00Z</dcterms:created>
  <dc:creator>xxx</dc:creator>
  <cp:lastModifiedBy>Administrator</cp:lastModifiedBy>
  <dcterms:modified xsi:type="dcterms:W3CDTF">2017-06-28T01:40:13Z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