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CB56A">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bookmarkStart w:id="0" w:name="_GoBack"/>
      <w:bookmarkEnd w:id="0"/>
    </w:p>
    <w:p w14:paraId="3A5788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25</w:t>
      </w:r>
      <w:r>
        <w:rPr>
          <w:rFonts w:hint="eastAsia" w:ascii="方正小标宋_GBK" w:hAnsi="方正小标宋_GBK" w:eastAsia="方正小标宋_GBK" w:cs="方正小标宋_GBK"/>
          <w:sz w:val="44"/>
          <w:szCs w:val="44"/>
        </w:rPr>
        <w:t>年度江苏省社科应用研究精品工程</w:t>
      </w:r>
    </w:p>
    <w:p w14:paraId="64EA25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财经发展专项课题拟立项项目</w:t>
      </w:r>
    </w:p>
    <w:p w14:paraId="42BDBE7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6"/>
          <w:szCs w:val="36"/>
        </w:rPr>
      </w:pPr>
    </w:p>
    <w:p w14:paraId="1BF925B6">
      <w:pPr>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一、重点资助项目（</w:t>
      </w:r>
      <w:r>
        <w:rPr>
          <w:rFonts w:hint="eastAsia" w:ascii="方正黑体_GBK" w:hAnsi="方正黑体_GBK" w:eastAsia="方正黑体_GBK" w:cs="方正黑体_GBK"/>
          <w:sz w:val="32"/>
          <w:szCs w:val="32"/>
          <w:lang w:val="en-US" w:eastAsia="zh-CN"/>
        </w:rPr>
        <w:t>3项）</w:t>
      </w:r>
    </w:p>
    <w:tbl>
      <w:tblPr>
        <w:tblStyle w:val="5"/>
        <w:tblW w:w="8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4875"/>
        <w:gridCol w:w="999"/>
        <w:gridCol w:w="2324"/>
      </w:tblGrid>
      <w:tr w14:paraId="1D35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FE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C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课题名称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6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负责人</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E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单位</w:t>
            </w:r>
          </w:p>
        </w:tc>
      </w:tr>
      <w:tr w14:paraId="7B91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7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A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高等学校内部控制研究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2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陈志红</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63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南京大学</w:t>
            </w:r>
          </w:p>
        </w:tc>
      </w:tr>
      <w:tr w14:paraId="6D54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62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4E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新中国江苏会计发展史研究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3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韩小芳</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0B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南京财经大学</w:t>
            </w:r>
          </w:p>
        </w:tc>
      </w:tr>
      <w:tr w14:paraId="55EA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6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66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财会赋能科技创新和产业创新融合研究——徐工集团产业金融的创新实践</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邵丹蕾</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B6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徐州工程机械集团有限公司</w:t>
            </w:r>
          </w:p>
        </w:tc>
      </w:tr>
    </w:tbl>
    <w:p w14:paraId="04D621FA">
      <w:pPr>
        <w:numPr>
          <w:ilvl w:val="0"/>
          <w:numId w:val="0"/>
        </w:num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二、一般资助项目（60项）</w:t>
      </w:r>
    </w:p>
    <w:tbl>
      <w:tblPr>
        <w:tblStyle w:val="5"/>
        <w:tblW w:w="88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4875"/>
        <w:gridCol w:w="954"/>
        <w:gridCol w:w="2367"/>
      </w:tblGrid>
      <w:tr w14:paraId="5D56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F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序号</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9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课题名称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4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负责人</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A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单位</w:t>
            </w:r>
          </w:p>
        </w:tc>
      </w:tr>
      <w:tr w14:paraId="4C14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1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基于绩效导向的高校零基预算改革研究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B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施永霞</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E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江苏经贸职业技术学院</w:t>
            </w:r>
          </w:p>
        </w:tc>
      </w:tr>
      <w:tr w14:paraId="6AF2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7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E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基于大数据技术的高校财会监督与审计、纪检、巡察监督贯通协同机制研究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吴旻昊</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9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南京医科大学</w:t>
            </w:r>
          </w:p>
        </w:tc>
      </w:tr>
      <w:tr w14:paraId="4A59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4A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41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地方政府深化零基预算改革路径研究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丁俊</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8E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苏州市职业大学</w:t>
            </w:r>
          </w:p>
        </w:tc>
      </w:tr>
      <w:tr w14:paraId="3112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3E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社会组织财务管理有关问题研究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韩永斌</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49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扬州大学</w:t>
            </w:r>
          </w:p>
        </w:tc>
      </w:tr>
      <w:tr w14:paraId="796D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5C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F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数实产业技术融合赋能江苏高耗能企业绿色可持续发展研究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7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张泽南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2A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江南大学</w:t>
            </w:r>
          </w:p>
        </w:tc>
      </w:tr>
      <w:tr w14:paraId="7A84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A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1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人工智能赋能公立医院医保基金管理路径及案例研究—以江苏三级公立G医院为例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1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余进</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7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南京鼓楼医院</w:t>
            </w:r>
          </w:p>
        </w:tc>
      </w:tr>
      <w:tr w14:paraId="26EC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0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23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人工智能赋能财会工作路径及典型案例研究——以江苏省国有企业为例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A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宋涛</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0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江苏省环保集团有限公司</w:t>
            </w:r>
          </w:p>
        </w:tc>
      </w:tr>
      <w:tr w14:paraId="377B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2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DB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新形势下高校科研经费全过程内部控制体系构建与实施路径研究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黄宏杰</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8A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南京医科大学</w:t>
            </w:r>
          </w:p>
        </w:tc>
      </w:tr>
      <w:tr w14:paraId="6ECA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8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AD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人工智能驱动下高校财务风险全景预警与智能决策创新研究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8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崔吉</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4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常州工业职业技术学院</w:t>
            </w:r>
          </w:p>
        </w:tc>
      </w:tr>
      <w:tr w14:paraId="2899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7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“风险-事件”双维调校商业银行数据资产价值的动态评估研究——以江苏银行为例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姚晓蓉</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EB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盐城师范学院</w:t>
            </w:r>
          </w:p>
        </w:tc>
      </w:tr>
      <w:tr w14:paraId="2613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6D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基于招标管理与预算联动的高校建设项目全生命周期成本管理优化研究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E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孙睿轩</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4B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南京铁道职业技术学院</w:t>
            </w:r>
          </w:p>
        </w:tc>
      </w:tr>
      <w:tr w14:paraId="64D6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3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4F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利益相关者协同视角下高校内控生态体系的构建——基于学生、家长、社会公众参与机制的设计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C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彭征安</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7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南京鹏宇联合会计师事务所</w:t>
            </w:r>
          </w:p>
        </w:tc>
      </w:tr>
      <w:tr w14:paraId="0CF6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2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F9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绿色金融与商业银行的可持续发展研究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高峰</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C9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广州银行股份有限公司南京分行</w:t>
            </w:r>
          </w:p>
        </w:tc>
      </w:tr>
      <w:tr w14:paraId="3096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2A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新公司法下独立董事制度完善研究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8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都晓芳</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FD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中审众环会计师事务所（特殊普通合伙）江苏分所</w:t>
            </w:r>
          </w:p>
        </w:tc>
      </w:tr>
      <w:tr w14:paraId="1A5A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F4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生命周期成本管理相关问题及典型案例研究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D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杨世威</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9E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江苏现代路桥有限责任公司</w:t>
            </w:r>
          </w:p>
        </w:tc>
      </w:tr>
      <w:tr w14:paraId="65E4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8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28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协同治理视域下高校“纪监巡审财”联动机制构建研究—基于审计效能提升的内控赋能与数据驱动路径</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毛成银</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58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南京工业职业技术大学</w:t>
            </w:r>
          </w:p>
        </w:tc>
      </w:tr>
      <w:tr w14:paraId="08F5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A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C5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专项债背景下江苏国企融资能力研究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蒯兴星</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60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江苏省城镇与乡村规划设计院有限公司</w:t>
            </w:r>
          </w:p>
        </w:tc>
      </w:tr>
      <w:tr w14:paraId="0291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EB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中国式现代化下的江苏管理会计创新实践——特高压工程运维成本智能管控体系构建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C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潘瑞瑞</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DF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国网江苏省电力有限公司超高压分公司</w:t>
            </w:r>
          </w:p>
        </w:tc>
      </w:tr>
      <w:tr w14:paraId="4C63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7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B3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“一中心多模块”成果转化创新体系的绩效评价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F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汪丹梅</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2A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江苏省人民医院</w:t>
            </w:r>
          </w:p>
        </w:tc>
      </w:tr>
      <w:tr w14:paraId="0DA2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E9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廉政建设视角下高校内部控制薄弱环节及对策研究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5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朱芳</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C9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江苏师范大学</w:t>
            </w:r>
          </w:p>
        </w:tc>
      </w:tr>
      <w:tr w14:paraId="0C9B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F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企业数据资源入表的会计计量与确认问题研究：以NG集团为例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FF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汤颖梅</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C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南京农业大学</w:t>
            </w:r>
          </w:p>
        </w:tc>
      </w:tr>
      <w:tr w14:paraId="4712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B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人工智能在审计中的应用研究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E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张海涛</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0A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153E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0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B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国家审计促进区域经济高质量发展研究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7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肖可</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B0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江苏省审计厅</w:t>
            </w:r>
          </w:p>
        </w:tc>
      </w:tr>
      <w:tr w14:paraId="31BD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D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9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数据资产会计信息披露质量研究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2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王睿</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AA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南京农业大学</w:t>
            </w:r>
          </w:p>
        </w:tc>
      </w:tr>
      <w:tr w14:paraId="117B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8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19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医疗卫生公共数据确权路径和定价机制研究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韩晓梅</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9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南京理工大学</w:t>
            </w:r>
          </w:p>
        </w:tc>
      </w:tr>
      <w:tr w14:paraId="3C1C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4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A1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人工智能在审计中的应用研究—以K医院科研审计为例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D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姜赟</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B7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南京医科大学附属口腔医院</w:t>
            </w:r>
          </w:p>
        </w:tc>
      </w:tr>
      <w:tr w14:paraId="1636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E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68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江苏企业气候信息披露准则实施及典型案例研究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殷俊明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4A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南京信息工程大学</w:t>
            </w:r>
          </w:p>
        </w:tc>
      </w:tr>
      <w:tr w14:paraId="7DD1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F9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ESG视角下江苏上市公司财务人才能力重构研究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F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吴宁</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E3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江苏大学</w:t>
            </w:r>
          </w:p>
        </w:tc>
      </w:tr>
      <w:tr w14:paraId="25D7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9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D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财会赋能科技创新和产业创新融合研究——以江苏省国企数字化转型为例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章明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F1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江苏省国信集团有限公司</w:t>
            </w:r>
          </w:p>
        </w:tc>
      </w:tr>
      <w:tr w14:paraId="4249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C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江苏绿色信贷配置效率的提升路径研究——基于“政府-市场”协同视角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7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黄莉娟</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89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江苏经贸职业技术学院</w:t>
            </w:r>
          </w:p>
        </w:tc>
      </w:tr>
      <w:tr w14:paraId="28A0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5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9B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公用事业型企业以管理会计为基础的数据资产全过程管理研究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9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韩旭</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87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南通水务集团有限公司</w:t>
            </w:r>
          </w:p>
        </w:tc>
      </w:tr>
      <w:tr w14:paraId="1F6F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E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水利公共数据会计核算问题研究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新夫</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E3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河海大学</w:t>
            </w:r>
          </w:p>
        </w:tc>
      </w:tr>
      <w:tr w14:paraId="5425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C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82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公立医院数据资产入表交易问题研究-以E医院粪菌移植技术为例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C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金千</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16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南京医科大学第二附属医院</w:t>
            </w:r>
          </w:p>
        </w:tc>
      </w:tr>
      <w:tr w14:paraId="2148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F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3F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智能制造业企业数据资产审计的关键问题与路径研究——以N上市公司为例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钱红</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天衡会计师事务所（特殊普通合伙）</w:t>
            </w:r>
          </w:p>
        </w:tc>
      </w:tr>
      <w:tr w14:paraId="767B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D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5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数字技术赋能企业业财数据管理体系构建与应用研究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5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赵丽锦</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CF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常州信息职业技术学院</w:t>
            </w:r>
          </w:p>
        </w:tc>
      </w:tr>
      <w:tr w14:paraId="1CA4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9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7E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新质财会赋能我省专精特新企业“科技-产业”协同创新研究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金苏闽</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24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江苏财会职业学院</w:t>
            </w:r>
          </w:p>
        </w:tc>
      </w:tr>
      <w:tr w14:paraId="0526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EA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生成式人工智能在审计人才培养中的应用研究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谭建华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F3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4C01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5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D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江苏深化零基预算改革的实现路径与政策效应研究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汪卢俊</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E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南京财经大学</w:t>
            </w:r>
          </w:p>
        </w:tc>
      </w:tr>
      <w:tr w14:paraId="472D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6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A8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人工智能时代会计数据治理体系构建研究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许汉友</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79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44CA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2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9B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财务监督推进国企高质量发展的路径研究——以南京LY集团公司为例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彭芸</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3D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南京旅游集团有限责任公司</w:t>
            </w:r>
          </w:p>
        </w:tc>
      </w:tr>
      <w:tr w14:paraId="5001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B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CA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人工智能赋能财务共享效率提升的路径研究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3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张信</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C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江苏苏美达集团有限公司</w:t>
            </w:r>
          </w:p>
        </w:tc>
      </w:tr>
      <w:tr w14:paraId="275F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E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基于双链管理的财务赋能创新实践研究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8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郑涛</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6B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江苏苏美达集团有限公司</w:t>
            </w:r>
          </w:p>
        </w:tc>
      </w:tr>
      <w:tr w14:paraId="2985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A2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E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绿色金融与企业可持续发展研究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3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秦军</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23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南京邮电大学</w:t>
            </w:r>
          </w:p>
        </w:tc>
      </w:tr>
      <w:tr w14:paraId="6E5C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9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BE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公立医院数据资产全过程管理实践路径研究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C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贲慧</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D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江苏省人民医院</w:t>
            </w:r>
          </w:p>
        </w:tc>
      </w:tr>
      <w:tr w14:paraId="033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D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AA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大数据驱动下国家审计智能化体系构建研究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刘国城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0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6C42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2C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公立医院资产盘活的实践探索——基于JSPH医院模式的案例研究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41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薛琴</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66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江苏省人民医院</w:t>
            </w:r>
          </w:p>
        </w:tc>
      </w:tr>
      <w:tr w14:paraId="2E6D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6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C9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企业数据资源信息披露质量研究——基于南钢股份和美年健康的双案例分析</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2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李亚琴</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5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扬州大学</w:t>
            </w:r>
          </w:p>
        </w:tc>
      </w:tr>
      <w:tr w14:paraId="6963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3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B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人工智能时代会计数据治理体系构建研究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崔秀梅</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9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18A0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1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D8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提升企业绿色全要素生产率的财税税政策研究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贺伊琦</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33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南京财经大学</w:t>
            </w:r>
          </w:p>
        </w:tc>
      </w:tr>
      <w:tr w14:paraId="6909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4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8C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江苏国企数据资源入表应用问题研究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1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申林</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5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江苏省国信集团有限公司</w:t>
            </w:r>
          </w:p>
        </w:tc>
      </w:tr>
      <w:tr w14:paraId="3009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3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2C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基于成本补偿理论的高校住宿费政策研究——以江苏省为例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A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汪争</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3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南京财经大学</w:t>
            </w:r>
          </w:p>
        </w:tc>
      </w:tr>
      <w:tr w14:paraId="34B6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53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9E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数智技术赋能管理会计创新研究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李万福</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85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南京财经大学</w:t>
            </w:r>
          </w:p>
        </w:tc>
      </w:tr>
      <w:tr w14:paraId="1CA1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D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82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基于内控视角的医院试剂数智化管理实践探索</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1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李盼</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78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江苏省肿瘤防治研究所（江苏省肿瘤医院）</w:t>
            </w:r>
          </w:p>
        </w:tc>
      </w:tr>
      <w:tr w14:paraId="62CF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87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国际财务报告准则第18号的影响和对策研究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E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王涛</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5C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江苏省沿海开发集团有限公司</w:t>
            </w:r>
          </w:p>
        </w:tc>
      </w:tr>
      <w:tr w14:paraId="65DE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33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企业研发准备金机制建设研究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A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王胜浩</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E5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江苏苏港会计师事务所（特殊普通合伙）</w:t>
            </w:r>
          </w:p>
        </w:tc>
      </w:tr>
      <w:tr w14:paraId="2F85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1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A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高端装备制造业目标成本驱动的全生命周期成本管理研究-以JC公司为例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翟吉红</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1E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徐州徐工基础工程机械有限公司</w:t>
            </w:r>
          </w:p>
        </w:tc>
      </w:tr>
      <w:tr w14:paraId="2BA2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C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1B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高校治理现代化视角下高校内部控制体系构建与创新实践</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1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王芳</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6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0D44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A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E3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从“来源单一”到“多元适配”：新公司法独立董事选聘机制重构—基于财务类独董的对策研究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杨志城</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江苏商贸职业学院</w:t>
            </w:r>
          </w:p>
        </w:tc>
      </w:tr>
      <w:tr w14:paraId="1CF4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5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人工智能：审计行业破局革新的利器与驱动力</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张文兵</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BD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立信中联会计师事务所（特殊普通合伙）江苏分所</w:t>
            </w:r>
          </w:p>
        </w:tc>
      </w:tr>
      <w:tr w14:paraId="45F0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2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6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统一大市场背景下农村经济组织税务管理研究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D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施伟</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5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南通大学</w:t>
            </w:r>
          </w:p>
        </w:tc>
      </w:tr>
    </w:tbl>
    <w:p w14:paraId="2DF19731">
      <w:pPr>
        <w:numPr>
          <w:ilvl w:val="0"/>
          <w:numId w:val="0"/>
        </w:numPr>
        <w:ind w:leftChars="0"/>
        <w:jc w:val="both"/>
        <w:rPr>
          <w:rFonts w:hint="eastAsia" w:ascii="方正黑体_GBK" w:hAnsi="方正黑体_GBK" w:eastAsia="方正黑体_GBK" w:cs="方正黑体_GBK"/>
          <w:sz w:val="32"/>
          <w:szCs w:val="32"/>
          <w:lang w:val="en-US" w:eastAsia="zh-CN"/>
        </w:rPr>
      </w:pPr>
    </w:p>
    <w:p w14:paraId="710B5F61">
      <w:pPr>
        <w:numPr>
          <w:ilvl w:val="0"/>
          <w:numId w:val="0"/>
        </w:numPr>
        <w:ind w:leftChars="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三、立项不资助项目（35项）</w:t>
      </w:r>
    </w:p>
    <w:tbl>
      <w:tblPr>
        <w:tblStyle w:val="5"/>
        <w:tblW w:w="8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4935"/>
        <w:gridCol w:w="954"/>
        <w:gridCol w:w="2369"/>
      </w:tblGrid>
      <w:tr w14:paraId="7D90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3D7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5A6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课题名称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DF6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负责人</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CC7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单位</w:t>
            </w:r>
          </w:p>
        </w:tc>
      </w:tr>
      <w:tr w14:paraId="0884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C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AA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零基预算导向的地方政府采购及购买服务项目绩效评价体系研究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5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岳洪江</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15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3AD2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8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3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人工智能赋能高校财务工作路径及典型案例研究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刘冉</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3D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南京邮电大学</w:t>
            </w:r>
          </w:p>
        </w:tc>
      </w:tr>
      <w:tr w14:paraId="0E85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A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2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零基预算模式下高校项目库建设与应用研究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E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曹玮</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98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常州信息职业技术学院</w:t>
            </w:r>
          </w:p>
        </w:tc>
      </w:tr>
      <w:tr w14:paraId="25CD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3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E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新公司法下独立董事制度完善研究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8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赵毅</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CD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苏州大学</w:t>
            </w:r>
          </w:p>
        </w:tc>
      </w:tr>
      <w:tr w14:paraId="5149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7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系统动力学视角下江苏企业数据资产入表的价值效应与协同优化研究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5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朱乃平</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82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江苏大学</w:t>
            </w:r>
          </w:p>
        </w:tc>
      </w:tr>
      <w:tr w14:paraId="2CB1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12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IFRS18对我国企业财务报表列报的影响及应对策略研究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8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戴云</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A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南通大学</w:t>
            </w:r>
          </w:p>
        </w:tc>
      </w:tr>
      <w:tr w14:paraId="37F7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E9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人工智能在建设项目全生命周期审计中的应用研究——基于知识图谱与多元场景化</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7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朱滨海</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E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江苏省人民医院</w:t>
            </w:r>
          </w:p>
        </w:tc>
      </w:tr>
      <w:tr w14:paraId="7528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C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0B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人工智能时代高校财会工作的转型路径探索</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2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刘梦玥</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B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江苏开放大学</w:t>
            </w:r>
          </w:p>
        </w:tc>
      </w:tr>
      <w:tr w14:paraId="5FC6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F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企业智能财务生态系统建设与应用研究—以L集团为例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荣华旭</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1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江苏高淳经济开发区开发集团有限公司</w:t>
            </w:r>
          </w:p>
        </w:tc>
      </w:tr>
      <w:tr w14:paraId="4CF8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L集团“乐企直连数电开票全流程管控”的创新实践</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李旸</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D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江苏雷利电机股份有限公司</w:t>
            </w:r>
          </w:p>
        </w:tc>
      </w:tr>
      <w:tr w14:paraId="17A6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F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AF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江苏低空经济全产业链发展的实现机制与引导策略研究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3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姜帅</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53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苏州城市学院</w:t>
            </w:r>
          </w:p>
        </w:tc>
      </w:tr>
      <w:tr w14:paraId="5E26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D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B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关于轨道交通车辆架大修项目全生命周期成本管控的研究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B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张平</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51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中车南京浦镇车辆有限公司</w:t>
            </w:r>
          </w:p>
        </w:tc>
      </w:tr>
      <w:tr w14:paraId="37A6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1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A4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基于人工智能的医药企业全生命周期成本管理研究——以NII集团为例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胡国顺</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1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南京新工投资集团有限责任公司</w:t>
            </w:r>
          </w:p>
        </w:tc>
      </w:tr>
      <w:tr w14:paraId="7146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77</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9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江苏企业可持续披露准则实施及典型案例研究——基于南通上市公司的实证分析</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E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冯霞</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98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南通职业大学</w:t>
            </w:r>
          </w:p>
        </w:tc>
      </w:tr>
      <w:tr w14:paraId="1B00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78</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A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新双高背景下高职院校产教融合共育乡村财会智匠创新实践研究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D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盛永志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14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江苏财会职业学院</w:t>
            </w:r>
          </w:p>
        </w:tc>
      </w:tr>
      <w:tr w14:paraId="4245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79</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2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“过紧日子”背景下高校深化零基预算改革研究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F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郭语航</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E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徐州工程学院</w:t>
            </w:r>
          </w:p>
        </w:tc>
      </w:tr>
      <w:tr w14:paraId="1ABC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80</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C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现代财务管理体系应用研究-以江苏省飞行服务中心为例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1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姚群芳</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6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江苏航空产业集团有限公司</w:t>
            </w:r>
          </w:p>
        </w:tc>
      </w:tr>
      <w:tr w14:paraId="331D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F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81</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A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交通强国背景下AI赋能江苏港口财会工作路径研究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9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毛雪强</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91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江苏省港口集团投资管理有限公司</w:t>
            </w:r>
          </w:p>
        </w:tc>
      </w:tr>
      <w:tr w14:paraId="5D30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6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82</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2E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国有交通企业功能评价和经济增加值核算体系构建研究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0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庄伟雯</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2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江苏省城市发展研究院</w:t>
            </w:r>
          </w:p>
        </w:tc>
      </w:tr>
      <w:tr w14:paraId="0494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5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83</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53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绿色金融赋能江苏企业ESG绩效提升研究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C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庄雷</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6A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南京工业大学</w:t>
            </w:r>
          </w:p>
        </w:tc>
      </w:tr>
      <w:tr w14:paraId="275E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4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84</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0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海外工程全生命周期成本管理体系建设研究——以S公司菲律宾L项目为例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D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陈春华</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8A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江苏苏美达集团有限公司</w:t>
            </w:r>
          </w:p>
        </w:tc>
      </w:tr>
      <w:tr w14:paraId="561B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E4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85</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83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中国式现代化下的江苏管理会计创新实践研究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苑梅</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E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无锡商业职业技术学院</w:t>
            </w:r>
          </w:p>
        </w:tc>
      </w:tr>
      <w:tr w14:paraId="1C3E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FE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86</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81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国家审计促进区域经济高质量发展研究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朱牧野</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05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宿迁学院</w:t>
            </w:r>
          </w:p>
        </w:tc>
      </w:tr>
      <w:tr w14:paraId="0174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D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87</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人工智能时代会计数据治理体系构建研究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9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邵明昱</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40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徐州工程学院</w:t>
            </w:r>
          </w:p>
        </w:tc>
      </w:tr>
      <w:tr w14:paraId="1860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88</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29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国际财务报告准则第18号的影响和对策研究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F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胡亚敏</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8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江苏师范大学</w:t>
            </w:r>
          </w:p>
        </w:tc>
      </w:tr>
      <w:tr w14:paraId="1A4C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89</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36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人工智能时代高校会计数据治理体系构建研究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A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刘岩</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76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常州工业职业技术学院</w:t>
            </w:r>
          </w:p>
        </w:tc>
      </w:tr>
      <w:tr w14:paraId="1104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7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90</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4E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人工智能在企业数据资产审计中的应用研究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5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吴星泽</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0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南京审计大学</w:t>
            </w:r>
          </w:p>
        </w:tc>
      </w:tr>
      <w:tr w14:paraId="4B9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4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91</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5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生成式AI驱动的智能财务课程开发与“教-学-评”一体化培养模式研究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A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马艺文</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58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南京工业大学浦江学院</w:t>
            </w:r>
          </w:p>
        </w:tc>
      </w:tr>
      <w:tr w14:paraId="729A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92</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E9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AI赋能科研事业单位财务数智化转型路径及案例研究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5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张腾</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2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江苏省农业科学院</w:t>
            </w:r>
          </w:p>
        </w:tc>
      </w:tr>
      <w:tr w14:paraId="2523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2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93</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4E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江苏雷利分拆常州鼎智上市的动因及经济后果研究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谢德兵</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A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江苏理工学院</w:t>
            </w:r>
          </w:p>
        </w:tc>
      </w:tr>
      <w:tr w14:paraId="7339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C1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94</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4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“过紧日子”常态化下职业教育经费精准配置机制研究——基于职业院校财务治理韧性与质量提升双维驱动视角</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6A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盖薇</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4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徐州工业职业技术学院</w:t>
            </w:r>
          </w:p>
        </w:tc>
      </w:tr>
      <w:tr w14:paraId="731E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E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95</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9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绿色金融政策与企业ESG转型：财务柔性的门槛效应与调节作用研究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B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李凡</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6B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苏州市能源发展集团有限公司</w:t>
            </w:r>
          </w:p>
        </w:tc>
      </w:tr>
      <w:tr w14:paraId="6114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96</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IFRS18对现金流量表列报影响和对策研究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5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徐峥</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F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江苏仁禾中衡会计师事务所（普通合伙）</w:t>
            </w:r>
          </w:p>
        </w:tc>
      </w:tr>
      <w:tr w14:paraId="5FCD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C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97</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7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新公司法下审计委员会制度研究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0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张雷</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EE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天衡会计师事务所（特殊普通合伙）徐州分所</w:t>
            </w:r>
          </w:p>
        </w:tc>
      </w:tr>
      <w:tr w14:paraId="0CF1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98</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56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链主企业国际化财税赋能路径探索——以A公司出口欧美ESG合规和成本影响为案例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F5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盛丰</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BD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江苏道金智能装备股份有限公司</w:t>
            </w:r>
          </w:p>
        </w:tc>
      </w:tr>
    </w:tbl>
    <w:p w14:paraId="2EE81759">
      <w:pPr>
        <w:numPr>
          <w:ilvl w:val="0"/>
          <w:numId w:val="0"/>
        </w:numPr>
        <w:ind w:leftChars="0"/>
        <w:jc w:val="both"/>
        <w:rPr>
          <w:rFonts w:hint="default" w:ascii="Times New Roman" w:hAnsi="Times New Roman" w:eastAsia="方正仿宋_GBK" w:cs="Times New Roman"/>
          <w:sz w:val="32"/>
          <w:szCs w:val="32"/>
          <w:lang w:val="en-US" w:eastAsia="zh-CN"/>
        </w:rPr>
      </w:pPr>
    </w:p>
    <w:p w14:paraId="3DEA1A10">
      <w:pPr>
        <w:bidi w:val="0"/>
        <w:rPr>
          <w:rFonts w:hint="default" w:asciiTheme="minorHAnsi" w:hAnsiTheme="minorHAnsi" w:eastAsiaTheme="minorEastAsia" w:cstheme="minorBidi"/>
          <w:kern w:val="2"/>
          <w:sz w:val="21"/>
          <w:szCs w:val="22"/>
          <w:lang w:val="en-US" w:eastAsia="zh-CN" w:bidi="ar-SA"/>
        </w:rPr>
      </w:pPr>
    </w:p>
    <w:p w14:paraId="4D94986C">
      <w:pPr>
        <w:bidi w:val="0"/>
        <w:rPr>
          <w:rFonts w:hint="default"/>
          <w:lang w:val="en-US" w:eastAsia="zh-CN"/>
        </w:rPr>
      </w:pPr>
    </w:p>
    <w:p w14:paraId="48790EFE">
      <w:pPr>
        <w:bidi w:val="0"/>
        <w:rPr>
          <w:rFonts w:hint="default"/>
          <w:lang w:val="en-US" w:eastAsia="zh-CN"/>
        </w:rPr>
      </w:pPr>
    </w:p>
    <w:p w14:paraId="62BADDC0">
      <w:pPr>
        <w:bidi w:val="0"/>
        <w:rPr>
          <w:rFonts w:hint="default"/>
          <w:lang w:val="en-US" w:eastAsia="zh-CN"/>
        </w:rPr>
      </w:pPr>
    </w:p>
    <w:p w14:paraId="646F3B04">
      <w:pPr>
        <w:bidi w:val="0"/>
        <w:rPr>
          <w:rFonts w:hint="default"/>
          <w:lang w:val="en-US" w:eastAsia="zh-CN"/>
        </w:rPr>
      </w:pPr>
    </w:p>
    <w:p w14:paraId="752386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40" w:lineRule="exact"/>
        <w:ind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429649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40" w:lineRule="exact"/>
        <w:ind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1C4759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40" w:lineRule="exact"/>
        <w:ind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1713BC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C2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C926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3C926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NjU0N2I0ZjRhOGJkYjdkN2IzM2U1M2QyZGMyYjEifQ=="/>
  </w:docVars>
  <w:rsids>
    <w:rsidRoot w:val="34700EFD"/>
    <w:rsid w:val="043C420C"/>
    <w:rsid w:val="04F25C61"/>
    <w:rsid w:val="066F5090"/>
    <w:rsid w:val="06C74ECC"/>
    <w:rsid w:val="06F37A6F"/>
    <w:rsid w:val="0774295E"/>
    <w:rsid w:val="0C8278CB"/>
    <w:rsid w:val="0F3D3F7D"/>
    <w:rsid w:val="0F7B4AA5"/>
    <w:rsid w:val="0FF7C946"/>
    <w:rsid w:val="102313C5"/>
    <w:rsid w:val="10EF044A"/>
    <w:rsid w:val="1380268A"/>
    <w:rsid w:val="13B660AC"/>
    <w:rsid w:val="152D429D"/>
    <w:rsid w:val="16D451C7"/>
    <w:rsid w:val="170F61FF"/>
    <w:rsid w:val="17255A22"/>
    <w:rsid w:val="18D25736"/>
    <w:rsid w:val="1982415B"/>
    <w:rsid w:val="1D840FC9"/>
    <w:rsid w:val="1EFF9685"/>
    <w:rsid w:val="1F1B0522"/>
    <w:rsid w:val="204C2272"/>
    <w:rsid w:val="21B26104"/>
    <w:rsid w:val="21C83B7A"/>
    <w:rsid w:val="220152DE"/>
    <w:rsid w:val="222117F4"/>
    <w:rsid w:val="259D2879"/>
    <w:rsid w:val="25B20DC9"/>
    <w:rsid w:val="25E1520A"/>
    <w:rsid w:val="278C389C"/>
    <w:rsid w:val="27E6505D"/>
    <w:rsid w:val="2AFF229D"/>
    <w:rsid w:val="2BC058C2"/>
    <w:rsid w:val="2BEF61A7"/>
    <w:rsid w:val="2D4744ED"/>
    <w:rsid w:val="2D65D159"/>
    <w:rsid w:val="2D8F7C42"/>
    <w:rsid w:val="2E045863"/>
    <w:rsid w:val="2E0A551A"/>
    <w:rsid w:val="2E8C5F2F"/>
    <w:rsid w:val="2E9372BE"/>
    <w:rsid w:val="2F5B602D"/>
    <w:rsid w:val="2FDB5820"/>
    <w:rsid w:val="30134B5A"/>
    <w:rsid w:val="302B63C2"/>
    <w:rsid w:val="31627792"/>
    <w:rsid w:val="31750EFD"/>
    <w:rsid w:val="326F6F76"/>
    <w:rsid w:val="34700EFD"/>
    <w:rsid w:val="35F26FC0"/>
    <w:rsid w:val="37023232"/>
    <w:rsid w:val="37ADE45C"/>
    <w:rsid w:val="37DC7F27"/>
    <w:rsid w:val="3A0F6392"/>
    <w:rsid w:val="3BBF5B96"/>
    <w:rsid w:val="3C0161AE"/>
    <w:rsid w:val="404D19C2"/>
    <w:rsid w:val="40A62E81"/>
    <w:rsid w:val="410302D3"/>
    <w:rsid w:val="42271614"/>
    <w:rsid w:val="44A26055"/>
    <w:rsid w:val="44D3620E"/>
    <w:rsid w:val="459E6179"/>
    <w:rsid w:val="45FFFF92"/>
    <w:rsid w:val="471F74BD"/>
    <w:rsid w:val="490C1CEF"/>
    <w:rsid w:val="49A62143"/>
    <w:rsid w:val="49B760FE"/>
    <w:rsid w:val="4BF76C86"/>
    <w:rsid w:val="4CC84B86"/>
    <w:rsid w:val="4CE737E3"/>
    <w:rsid w:val="4D844549"/>
    <w:rsid w:val="4E185B3D"/>
    <w:rsid w:val="4E21321D"/>
    <w:rsid w:val="4F844CD5"/>
    <w:rsid w:val="4FD5817E"/>
    <w:rsid w:val="50506965"/>
    <w:rsid w:val="5141311F"/>
    <w:rsid w:val="52045C59"/>
    <w:rsid w:val="52326C6A"/>
    <w:rsid w:val="53364538"/>
    <w:rsid w:val="538A2B86"/>
    <w:rsid w:val="54E83610"/>
    <w:rsid w:val="55083CB2"/>
    <w:rsid w:val="55456CB4"/>
    <w:rsid w:val="556F1230"/>
    <w:rsid w:val="585B059D"/>
    <w:rsid w:val="599975CF"/>
    <w:rsid w:val="59BE5287"/>
    <w:rsid w:val="5C9F99F5"/>
    <w:rsid w:val="5CB00EB7"/>
    <w:rsid w:val="5D55380D"/>
    <w:rsid w:val="5E2E29DB"/>
    <w:rsid w:val="5EE92C90"/>
    <w:rsid w:val="5F8623A3"/>
    <w:rsid w:val="5F8D7DBF"/>
    <w:rsid w:val="5FEA46E0"/>
    <w:rsid w:val="5FF7B691"/>
    <w:rsid w:val="601654D5"/>
    <w:rsid w:val="61A84853"/>
    <w:rsid w:val="61DA69D6"/>
    <w:rsid w:val="629923ED"/>
    <w:rsid w:val="636522D0"/>
    <w:rsid w:val="63AB23D8"/>
    <w:rsid w:val="660B3602"/>
    <w:rsid w:val="668F1B3D"/>
    <w:rsid w:val="669435F8"/>
    <w:rsid w:val="672506F4"/>
    <w:rsid w:val="69407A67"/>
    <w:rsid w:val="69816865"/>
    <w:rsid w:val="69B91237"/>
    <w:rsid w:val="69CC12FA"/>
    <w:rsid w:val="6A920310"/>
    <w:rsid w:val="6B8C6F93"/>
    <w:rsid w:val="6E4771A1"/>
    <w:rsid w:val="6F4B2CC1"/>
    <w:rsid w:val="6F5F8A42"/>
    <w:rsid w:val="71A05546"/>
    <w:rsid w:val="722E00BF"/>
    <w:rsid w:val="730D09BA"/>
    <w:rsid w:val="73683E42"/>
    <w:rsid w:val="737D4C17"/>
    <w:rsid w:val="737F9D9A"/>
    <w:rsid w:val="74BF7916"/>
    <w:rsid w:val="761FDC5D"/>
    <w:rsid w:val="76C9109B"/>
    <w:rsid w:val="76CC293A"/>
    <w:rsid w:val="77F75D7E"/>
    <w:rsid w:val="799A29A3"/>
    <w:rsid w:val="799C8809"/>
    <w:rsid w:val="7B594DD6"/>
    <w:rsid w:val="7BEBFF8D"/>
    <w:rsid w:val="7BFF1A1D"/>
    <w:rsid w:val="7C5003BB"/>
    <w:rsid w:val="7CBBD317"/>
    <w:rsid w:val="7D6F749E"/>
    <w:rsid w:val="7DB5180D"/>
    <w:rsid w:val="7DF77115"/>
    <w:rsid w:val="7DFD9D7F"/>
    <w:rsid w:val="7EAECF89"/>
    <w:rsid w:val="7EB5AC4B"/>
    <w:rsid w:val="7F9DC647"/>
    <w:rsid w:val="7FCF7383"/>
    <w:rsid w:val="7FFEBCCD"/>
    <w:rsid w:val="7FFFE5EE"/>
    <w:rsid w:val="8F94692E"/>
    <w:rsid w:val="9715A411"/>
    <w:rsid w:val="9DCEDE63"/>
    <w:rsid w:val="AF8C6834"/>
    <w:rsid w:val="B4BB76A4"/>
    <w:rsid w:val="BD7F6D27"/>
    <w:rsid w:val="BDEBD2FF"/>
    <w:rsid w:val="BEBEE128"/>
    <w:rsid w:val="C2DD1356"/>
    <w:rsid w:val="DD6C5FF7"/>
    <w:rsid w:val="DDBA6DCB"/>
    <w:rsid w:val="DE77134A"/>
    <w:rsid w:val="DEE651AF"/>
    <w:rsid w:val="DF3DC347"/>
    <w:rsid w:val="DFEF5A82"/>
    <w:rsid w:val="EEFBBEC6"/>
    <w:rsid w:val="F563C4F7"/>
    <w:rsid w:val="F7B87B2D"/>
    <w:rsid w:val="FB7E156E"/>
    <w:rsid w:val="FBC79B08"/>
    <w:rsid w:val="FBDF1F3B"/>
    <w:rsid w:val="FBFF2747"/>
    <w:rsid w:val="FBFF7EED"/>
    <w:rsid w:val="FD5F23B8"/>
    <w:rsid w:val="FDEB9A9D"/>
    <w:rsid w:val="FDEBF5FA"/>
    <w:rsid w:val="FE7306C6"/>
    <w:rsid w:val="FEFD19FA"/>
    <w:rsid w:val="FF7B116E"/>
    <w:rsid w:val="FFB6AF80"/>
    <w:rsid w:val="FFBF26D5"/>
    <w:rsid w:val="FFCC1BAD"/>
    <w:rsid w:val="FFDF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90" w:lineRule="exact"/>
      <w:ind w:leftChars="0" w:firstLine="1124" w:firstLineChars="200"/>
      <w:jc w:val="left"/>
      <w:outlineLvl w:val="0"/>
    </w:pPr>
    <w:rPr>
      <w:rFonts w:ascii="Calibri" w:hAnsi="Calibri" w:eastAsia="方正黑体_GBK"/>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font11"/>
    <w:basedOn w:val="6"/>
    <w:qFormat/>
    <w:uiPriority w:val="0"/>
    <w:rPr>
      <w:rFonts w:hint="eastAsia" w:ascii="宋体" w:hAnsi="宋体" w:eastAsia="宋体" w:cs="宋体"/>
      <w:color w:val="000000"/>
      <w:sz w:val="20"/>
      <w:szCs w:val="20"/>
      <w:u w:val="none"/>
    </w:rPr>
  </w:style>
  <w:style w:type="character" w:customStyle="1" w:styleId="9">
    <w:name w:val="font21"/>
    <w:basedOn w:val="6"/>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2242</Words>
  <Characters>2382</Characters>
  <Lines>0</Lines>
  <Paragraphs>0</Paragraphs>
  <TotalTime>6</TotalTime>
  <ScaleCrop>false</ScaleCrop>
  <LinksUpToDate>false</LinksUpToDate>
  <CharactersWithSpaces>2408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2023-09-30T23:22:00Z</dcterms:created>
  <dc:creator>小火慢炖</dc:creator>
  <cp:lastModifiedBy>HUAWEI</cp:lastModifiedBy>
  <cp:lastPrinted>2025-09-26T23:57:00Z</cp:lastPrinted>
  <dcterms:modified xsi:type="dcterms:W3CDTF">2025-10-14T09:46:25Z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E1DA6C0DB8BD869871ABED68BBBAD42F_43</vt:lpwstr>
  </property>
  <property fmtid="{D5CDD505-2E9C-101B-9397-08002B2CF9AE}" pid="4" name="KSOTemplateDocerSaveRecord">
    <vt:lpwstr>eyJoZGlkIjoiYTNiNjU0N2I0ZjRhOGJkYjdkN2IzM2U1M2QyZGMyYjEiLCJ1c2VySWQiOiIyOTgxMzg3NDUifQ==</vt:lpwstr>
  </property>
</Properties>
</file>